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F63B2" w14:textId="77777777" w:rsidR="00BD052D" w:rsidRPr="00D873FD" w:rsidRDefault="00BD052D" w:rsidP="00BD052D">
      <w:pPr>
        <w:jc w:val="both"/>
        <w:rPr>
          <w:rFonts w:asciiTheme="minorHAnsi" w:hAnsiTheme="minorHAnsi" w:cstheme="minorHAnsi"/>
          <w:b/>
          <w:sz w:val="20"/>
          <w:szCs w:val="20"/>
        </w:rPr>
      </w:pPr>
      <w:r w:rsidRPr="00D873FD">
        <w:rPr>
          <w:rFonts w:asciiTheme="minorHAnsi" w:hAnsiTheme="minorHAnsi" w:cstheme="minorHAnsi"/>
          <w:b/>
          <w:noProof/>
          <w:sz w:val="20"/>
          <w:szCs w:val="20"/>
        </w:rPr>
        <w:drawing>
          <wp:anchor distT="0" distB="0" distL="114300" distR="114300" simplePos="0" relativeHeight="251658240" behindDoc="1" locked="0" layoutInCell="1" allowOverlap="1" wp14:anchorId="7B69ED97" wp14:editId="29CCBAF5">
            <wp:simplePos x="0" y="0"/>
            <wp:positionH relativeFrom="column">
              <wp:posOffset>2110105</wp:posOffset>
            </wp:positionH>
            <wp:positionV relativeFrom="paragraph">
              <wp:posOffset>0</wp:posOffset>
            </wp:positionV>
            <wp:extent cx="1419225" cy="901065"/>
            <wp:effectExtent l="0" t="0" r="9525" b="0"/>
            <wp:wrapThrough wrapText="bothSides">
              <wp:wrapPolygon edited="0">
                <wp:start x="0" y="0"/>
                <wp:lineTo x="0" y="21006"/>
                <wp:lineTo x="21455" y="21006"/>
                <wp:lineTo x="21455" y="0"/>
                <wp:lineTo x="0" y="0"/>
              </wp:wrapPolygon>
            </wp:wrapThrough>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225" cy="901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809927" w14:textId="77777777" w:rsidR="00BD052D" w:rsidRPr="00D873FD" w:rsidRDefault="00BD052D" w:rsidP="00BD052D">
      <w:pPr>
        <w:jc w:val="both"/>
        <w:rPr>
          <w:rFonts w:asciiTheme="minorHAnsi" w:hAnsiTheme="minorHAnsi" w:cstheme="minorHAnsi"/>
          <w:b/>
          <w:sz w:val="20"/>
          <w:szCs w:val="20"/>
        </w:rPr>
      </w:pPr>
    </w:p>
    <w:p w14:paraId="70803FD0" w14:textId="77777777" w:rsidR="00BD052D" w:rsidRPr="00D873FD" w:rsidRDefault="00BD052D" w:rsidP="00BD052D">
      <w:pPr>
        <w:jc w:val="both"/>
        <w:rPr>
          <w:rFonts w:asciiTheme="minorHAnsi" w:hAnsiTheme="minorHAnsi" w:cstheme="minorHAnsi"/>
          <w:b/>
          <w:sz w:val="20"/>
          <w:szCs w:val="20"/>
        </w:rPr>
      </w:pPr>
    </w:p>
    <w:p w14:paraId="031CF5D1" w14:textId="77777777" w:rsidR="00BD052D" w:rsidRPr="00D873FD" w:rsidRDefault="00BD052D" w:rsidP="00BD052D">
      <w:pPr>
        <w:jc w:val="center"/>
        <w:rPr>
          <w:rFonts w:asciiTheme="minorHAnsi" w:hAnsiTheme="minorHAnsi" w:cstheme="minorHAnsi"/>
          <w:b/>
          <w:sz w:val="20"/>
          <w:szCs w:val="20"/>
        </w:rPr>
      </w:pPr>
    </w:p>
    <w:p w14:paraId="090F11F2" w14:textId="77777777" w:rsidR="00BD052D" w:rsidRDefault="00BD052D" w:rsidP="00BD052D">
      <w:pPr>
        <w:jc w:val="center"/>
        <w:rPr>
          <w:rFonts w:asciiTheme="minorHAnsi" w:hAnsiTheme="minorHAnsi" w:cstheme="minorHAnsi"/>
          <w:b/>
          <w:sz w:val="20"/>
          <w:szCs w:val="20"/>
        </w:rPr>
      </w:pPr>
    </w:p>
    <w:p w14:paraId="1E696025" w14:textId="77777777" w:rsidR="00D873FD" w:rsidRDefault="00D873FD" w:rsidP="00BD052D">
      <w:pPr>
        <w:ind w:left="1418"/>
        <w:rPr>
          <w:rFonts w:asciiTheme="minorHAnsi" w:hAnsiTheme="minorHAnsi" w:cstheme="minorHAnsi"/>
          <w:b/>
          <w:sz w:val="20"/>
          <w:szCs w:val="20"/>
        </w:rPr>
      </w:pPr>
    </w:p>
    <w:p w14:paraId="77A8B51A" w14:textId="77777777" w:rsidR="00D873FD" w:rsidRDefault="00D873FD" w:rsidP="00BD052D">
      <w:pPr>
        <w:ind w:left="1418"/>
        <w:rPr>
          <w:rFonts w:asciiTheme="minorHAnsi" w:hAnsiTheme="minorHAnsi" w:cstheme="minorHAnsi"/>
          <w:b/>
          <w:sz w:val="20"/>
          <w:szCs w:val="20"/>
        </w:rPr>
      </w:pPr>
    </w:p>
    <w:p w14:paraId="22301B2E" w14:textId="1E38A168" w:rsidR="00BD052D" w:rsidRPr="00D873FD" w:rsidRDefault="00BD052D" w:rsidP="00D873FD">
      <w:pPr>
        <w:ind w:left="2127" w:firstLine="709"/>
        <w:rPr>
          <w:rFonts w:asciiTheme="minorHAnsi" w:hAnsiTheme="minorHAnsi" w:cstheme="minorHAnsi"/>
          <w:b/>
          <w:sz w:val="20"/>
          <w:szCs w:val="20"/>
        </w:rPr>
      </w:pPr>
      <w:proofErr w:type="spellStart"/>
      <w:r w:rsidRPr="00D873FD">
        <w:rPr>
          <w:rFonts w:asciiTheme="minorHAnsi" w:hAnsiTheme="minorHAnsi" w:cstheme="minorHAnsi"/>
          <w:b/>
          <w:sz w:val="20"/>
          <w:szCs w:val="20"/>
        </w:rPr>
        <w:t>Biyoçeşitliliğin</w:t>
      </w:r>
      <w:proofErr w:type="spellEnd"/>
      <w:r w:rsidRPr="00D873FD">
        <w:rPr>
          <w:rFonts w:asciiTheme="minorHAnsi" w:hAnsiTheme="minorHAnsi" w:cstheme="minorHAnsi"/>
          <w:b/>
          <w:sz w:val="20"/>
          <w:szCs w:val="20"/>
        </w:rPr>
        <w:t xml:space="preserve"> Korunması Politikası</w:t>
      </w:r>
    </w:p>
    <w:p w14:paraId="2A8F68E7" w14:textId="77777777" w:rsidR="00D64073" w:rsidRPr="00D873FD" w:rsidRDefault="00D64073" w:rsidP="00D64073">
      <w:pPr>
        <w:jc w:val="both"/>
        <w:rPr>
          <w:rFonts w:asciiTheme="minorHAnsi" w:hAnsiTheme="minorHAnsi" w:cstheme="minorHAnsi"/>
          <w:sz w:val="20"/>
          <w:szCs w:val="20"/>
        </w:rPr>
      </w:pPr>
    </w:p>
    <w:p w14:paraId="5AB82F29" w14:textId="77777777" w:rsidR="00BD052D" w:rsidRPr="00D873FD" w:rsidRDefault="00BD052D" w:rsidP="00D64073">
      <w:pPr>
        <w:jc w:val="both"/>
        <w:rPr>
          <w:rFonts w:asciiTheme="minorHAnsi" w:hAnsiTheme="minorHAnsi" w:cstheme="minorHAnsi"/>
          <w:sz w:val="20"/>
          <w:szCs w:val="20"/>
        </w:rPr>
      </w:pPr>
    </w:p>
    <w:p w14:paraId="66F613CB" w14:textId="77777777" w:rsidR="00D64073" w:rsidRPr="00D873FD" w:rsidRDefault="00D64073" w:rsidP="00D64073">
      <w:pPr>
        <w:jc w:val="both"/>
        <w:rPr>
          <w:rFonts w:asciiTheme="minorHAnsi" w:hAnsiTheme="minorHAnsi" w:cstheme="minorHAnsi"/>
          <w:b/>
          <w:i/>
          <w:sz w:val="20"/>
          <w:szCs w:val="20"/>
        </w:rPr>
      </w:pPr>
      <w:proofErr w:type="spellStart"/>
      <w:r w:rsidRPr="00D873FD">
        <w:rPr>
          <w:rFonts w:asciiTheme="minorHAnsi" w:hAnsiTheme="minorHAnsi" w:cstheme="minorHAnsi"/>
          <w:b/>
          <w:i/>
          <w:sz w:val="20"/>
          <w:szCs w:val="20"/>
        </w:rPr>
        <w:t>Biyoçeşitlilik</w:t>
      </w:r>
      <w:proofErr w:type="spellEnd"/>
      <w:r w:rsidRPr="00D873FD">
        <w:rPr>
          <w:rFonts w:asciiTheme="minorHAnsi" w:hAnsiTheme="minorHAnsi" w:cstheme="minorHAnsi"/>
          <w:b/>
          <w:i/>
          <w:sz w:val="20"/>
          <w:szCs w:val="20"/>
        </w:rPr>
        <w:t xml:space="preserve"> Stratejisi</w:t>
      </w:r>
    </w:p>
    <w:p w14:paraId="09623774" w14:textId="77777777" w:rsidR="00D64073" w:rsidRPr="00D873FD" w:rsidRDefault="00D64073" w:rsidP="00D64073">
      <w:pPr>
        <w:jc w:val="both"/>
        <w:rPr>
          <w:rFonts w:asciiTheme="minorHAnsi" w:hAnsiTheme="minorHAnsi" w:cstheme="minorHAnsi"/>
          <w:sz w:val="20"/>
          <w:szCs w:val="20"/>
        </w:rPr>
      </w:pPr>
    </w:p>
    <w:p w14:paraId="17F6156A" w14:textId="77777777" w:rsidR="00D64073" w:rsidRPr="00D873FD" w:rsidRDefault="00D64073" w:rsidP="00D64073">
      <w:pPr>
        <w:jc w:val="both"/>
        <w:rPr>
          <w:rFonts w:asciiTheme="minorHAnsi" w:hAnsiTheme="minorHAnsi" w:cstheme="minorHAnsi"/>
          <w:sz w:val="20"/>
          <w:szCs w:val="20"/>
        </w:rPr>
      </w:pPr>
      <w:r w:rsidRPr="00D873FD">
        <w:rPr>
          <w:rFonts w:asciiTheme="minorHAnsi" w:hAnsiTheme="minorHAnsi" w:cstheme="minorHAnsi"/>
          <w:sz w:val="20"/>
          <w:szCs w:val="20"/>
        </w:rPr>
        <w:t>Biyoçeşitlili</w:t>
      </w:r>
      <w:r w:rsidR="006A63D4" w:rsidRPr="00D873FD">
        <w:rPr>
          <w:rFonts w:asciiTheme="minorHAnsi" w:hAnsiTheme="minorHAnsi" w:cstheme="minorHAnsi"/>
          <w:sz w:val="20"/>
          <w:szCs w:val="20"/>
        </w:rPr>
        <w:t xml:space="preserve">ğin </w:t>
      </w:r>
      <w:proofErr w:type="gramStart"/>
      <w:r w:rsidR="006A63D4" w:rsidRPr="00D873FD">
        <w:rPr>
          <w:rFonts w:asciiTheme="minorHAnsi" w:hAnsiTheme="minorHAnsi" w:cstheme="minorHAnsi"/>
          <w:sz w:val="20"/>
          <w:szCs w:val="20"/>
        </w:rPr>
        <w:t>korunması .</w:t>
      </w:r>
      <w:r w:rsidRPr="00D873FD">
        <w:rPr>
          <w:rFonts w:asciiTheme="minorHAnsi" w:hAnsiTheme="minorHAnsi" w:cstheme="minorHAnsi"/>
          <w:sz w:val="20"/>
          <w:szCs w:val="20"/>
        </w:rPr>
        <w:t>sürdürülebilirlik</w:t>
      </w:r>
      <w:proofErr w:type="gramEnd"/>
      <w:r w:rsidRPr="00D873FD">
        <w:rPr>
          <w:rFonts w:asciiTheme="minorHAnsi" w:hAnsiTheme="minorHAnsi" w:cstheme="minorHAnsi"/>
          <w:sz w:val="20"/>
          <w:szCs w:val="20"/>
        </w:rPr>
        <w:t xml:space="preserve">  politikası kapsamında öncelikli alanları arasında yer alır. Faaliyetlerinin </w:t>
      </w:r>
      <w:proofErr w:type="spellStart"/>
      <w:r w:rsidRPr="00D873FD">
        <w:rPr>
          <w:rFonts w:asciiTheme="minorHAnsi" w:hAnsiTheme="minorHAnsi" w:cstheme="minorHAnsi"/>
          <w:sz w:val="20"/>
          <w:szCs w:val="20"/>
        </w:rPr>
        <w:t>biyoçeşitlilik</w:t>
      </w:r>
      <w:proofErr w:type="spellEnd"/>
      <w:r w:rsidRPr="00D873FD">
        <w:rPr>
          <w:rFonts w:asciiTheme="minorHAnsi" w:hAnsiTheme="minorHAnsi" w:cstheme="minorHAnsi"/>
          <w:sz w:val="20"/>
          <w:szCs w:val="20"/>
        </w:rPr>
        <w:t xml:space="preserve"> üzerine olan etkilerini belirleyip takip ederek türlerin, habitatların, ekosistemlerin çeşitliliğini ve ekolojik fonksiyonların bütünlüğünü korumayı hedefler. </w:t>
      </w:r>
    </w:p>
    <w:p w14:paraId="56A046CB" w14:textId="77777777" w:rsidR="00D64073" w:rsidRPr="00D873FD" w:rsidRDefault="00D64073" w:rsidP="00D64073">
      <w:pPr>
        <w:jc w:val="both"/>
        <w:rPr>
          <w:rFonts w:asciiTheme="minorHAnsi" w:hAnsiTheme="minorHAnsi" w:cstheme="minorHAnsi"/>
          <w:sz w:val="20"/>
          <w:szCs w:val="20"/>
        </w:rPr>
      </w:pPr>
      <w:proofErr w:type="spellStart"/>
      <w:r w:rsidRPr="00D873FD">
        <w:rPr>
          <w:rFonts w:asciiTheme="minorHAnsi" w:hAnsiTheme="minorHAnsi" w:cstheme="minorHAnsi"/>
          <w:sz w:val="20"/>
          <w:szCs w:val="20"/>
        </w:rPr>
        <w:t>Biyoçeşitlilik</w:t>
      </w:r>
      <w:proofErr w:type="spellEnd"/>
      <w:r w:rsidRPr="00D873FD">
        <w:rPr>
          <w:rFonts w:asciiTheme="minorHAnsi" w:hAnsiTheme="minorHAnsi" w:cstheme="minorHAnsi"/>
          <w:sz w:val="20"/>
          <w:szCs w:val="20"/>
        </w:rPr>
        <w:t xml:space="preserve"> üzerindeki etkilerinin büyük kısmı, tedarik zincirinin ilk aşamalarında ham madde temini operasyonlarında (gübre, böcek ilacı gibi zirai kimyasallar ile yoğun miktarda su kullanılan geleneksel pamuk üretimi gibi) ortaya çıkar. Üretim ve operasyon aşamalarından kaynaklanan hava, toprak ve su kirliliğinin de biyolojik çeşitlilik üzerinde olumsuz etkisi vardır.  </w:t>
      </w:r>
    </w:p>
    <w:p w14:paraId="5DC8B7EE" w14:textId="77777777" w:rsidR="00D64073" w:rsidRPr="00D873FD" w:rsidRDefault="00D64073" w:rsidP="00D64073">
      <w:pPr>
        <w:jc w:val="both"/>
        <w:rPr>
          <w:rFonts w:asciiTheme="minorHAnsi" w:hAnsiTheme="minorHAnsi" w:cstheme="minorHAnsi"/>
          <w:sz w:val="20"/>
          <w:szCs w:val="20"/>
        </w:rPr>
      </w:pPr>
      <w:r w:rsidRPr="00D873FD">
        <w:rPr>
          <w:rFonts w:asciiTheme="minorHAnsi" w:hAnsiTheme="minorHAnsi" w:cstheme="minorHAnsi"/>
          <w:sz w:val="20"/>
          <w:szCs w:val="20"/>
        </w:rPr>
        <w:t xml:space="preserve">Bu etkileri tespit etmek ve en aza indirgemek, daha sorumlu bir tedarik zincirine ulaşmak, doğal kaynaklara ve ekosistemlere olan talebi azaltmak için faaliyetlerinde kaynak verimliliğini ve minimum seviyede atık oluşturmayı gözetir. </w:t>
      </w:r>
    </w:p>
    <w:p w14:paraId="78450BA9" w14:textId="77777777" w:rsidR="00D64073" w:rsidRPr="00D873FD" w:rsidRDefault="00D64073" w:rsidP="00D64073">
      <w:pPr>
        <w:jc w:val="both"/>
        <w:rPr>
          <w:rFonts w:asciiTheme="minorHAnsi" w:hAnsiTheme="minorHAnsi" w:cstheme="minorHAnsi"/>
          <w:sz w:val="20"/>
          <w:szCs w:val="20"/>
        </w:rPr>
      </w:pPr>
    </w:p>
    <w:p w14:paraId="0BDD494F" w14:textId="77777777" w:rsidR="00D64073" w:rsidRPr="00D873FD" w:rsidRDefault="006A63D4" w:rsidP="00D64073">
      <w:pPr>
        <w:jc w:val="both"/>
        <w:rPr>
          <w:rFonts w:asciiTheme="minorHAnsi" w:hAnsiTheme="minorHAnsi" w:cstheme="minorHAnsi"/>
          <w:sz w:val="20"/>
          <w:szCs w:val="20"/>
        </w:rPr>
      </w:pPr>
      <w:r w:rsidRPr="00D873FD">
        <w:rPr>
          <w:rFonts w:asciiTheme="minorHAnsi" w:hAnsiTheme="minorHAnsi" w:cstheme="minorHAnsi"/>
          <w:sz w:val="20"/>
          <w:szCs w:val="20"/>
        </w:rPr>
        <w:t xml:space="preserve">Bu </w:t>
      </w:r>
      <w:proofErr w:type="gramStart"/>
      <w:r w:rsidRPr="00D873FD">
        <w:rPr>
          <w:rFonts w:asciiTheme="minorHAnsi" w:hAnsiTheme="minorHAnsi" w:cstheme="minorHAnsi"/>
          <w:sz w:val="20"/>
          <w:szCs w:val="20"/>
        </w:rPr>
        <w:t xml:space="preserve">bağlamda  </w:t>
      </w:r>
      <w:r w:rsidR="00BD052D" w:rsidRPr="00D873FD">
        <w:rPr>
          <w:rFonts w:asciiTheme="minorHAnsi" w:hAnsiTheme="minorHAnsi" w:cstheme="minorHAnsi"/>
          <w:sz w:val="20"/>
          <w:szCs w:val="20"/>
        </w:rPr>
        <w:t>GRAND</w:t>
      </w:r>
      <w:proofErr w:type="gramEnd"/>
      <w:r w:rsidR="00BD052D" w:rsidRPr="00D873FD">
        <w:rPr>
          <w:rFonts w:asciiTheme="minorHAnsi" w:hAnsiTheme="minorHAnsi" w:cstheme="minorHAnsi"/>
          <w:sz w:val="20"/>
          <w:szCs w:val="20"/>
        </w:rPr>
        <w:t xml:space="preserve"> TEMİZEL OTEL </w:t>
      </w:r>
      <w:r w:rsidR="00D64073" w:rsidRPr="00D873FD">
        <w:rPr>
          <w:rFonts w:asciiTheme="minorHAnsi" w:hAnsiTheme="minorHAnsi" w:cstheme="minorHAnsi"/>
          <w:sz w:val="20"/>
          <w:szCs w:val="20"/>
        </w:rPr>
        <w:t xml:space="preserve"> olarak  </w:t>
      </w:r>
      <w:r w:rsidR="00D64073" w:rsidRPr="00D873FD">
        <w:rPr>
          <w:rFonts w:asciiTheme="minorHAnsi" w:hAnsiTheme="minorHAnsi" w:cstheme="minorHAnsi"/>
          <w:b/>
          <w:i/>
          <w:sz w:val="20"/>
          <w:szCs w:val="20"/>
        </w:rPr>
        <w:t>BİYOÇEŞİTLİLİĞİ KORUMA POLİTİKAMIZ</w:t>
      </w:r>
      <w:r w:rsidR="00D64073" w:rsidRPr="00D873FD">
        <w:rPr>
          <w:rFonts w:asciiTheme="minorHAnsi" w:hAnsiTheme="minorHAnsi" w:cstheme="minorHAnsi"/>
          <w:sz w:val="20"/>
          <w:szCs w:val="20"/>
        </w:rPr>
        <w:t xml:space="preserve"> ; </w:t>
      </w:r>
    </w:p>
    <w:p w14:paraId="4352195E" w14:textId="77777777" w:rsidR="00D64073" w:rsidRPr="00D873FD" w:rsidRDefault="00D64073" w:rsidP="00D64073">
      <w:pPr>
        <w:jc w:val="both"/>
        <w:rPr>
          <w:rFonts w:asciiTheme="minorHAnsi" w:hAnsiTheme="minorHAnsi" w:cstheme="minorHAnsi"/>
          <w:sz w:val="20"/>
          <w:szCs w:val="20"/>
        </w:rPr>
      </w:pPr>
    </w:p>
    <w:p w14:paraId="3FA3F16E" w14:textId="77777777" w:rsidR="00D64073" w:rsidRPr="00D873FD" w:rsidRDefault="00D64073" w:rsidP="00D64073">
      <w:pPr>
        <w:pStyle w:val="ListeParagraf"/>
        <w:numPr>
          <w:ilvl w:val="0"/>
          <w:numId w:val="8"/>
        </w:numPr>
        <w:jc w:val="both"/>
        <w:rPr>
          <w:rFonts w:cstheme="minorHAnsi"/>
          <w:sz w:val="20"/>
          <w:szCs w:val="20"/>
        </w:rPr>
      </w:pPr>
      <w:proofErr w:type="gramStart"/>
      <w:r w:rsidRPr="00D873FD">
        <w:rPr>
          <w:rFonts w:cstheme="minorHAnsi"/>
          <w:sz w:val="20"/>
          <w:szCs w:val="20"/>
        </w:rPr>
        <w:t>Faaliyetlerimiz  ve</w:t>
      </w:r>
      <w:proofErr w:type="gramEnd"/>
      <w:r w:rsidRPr="00D873FD">
        <w:rPr>
          <w:rFonts w:cstheme="minorHAnsi"/>
          <w:sz w:val="20"/>
          <w:szCs w:val="20"/>
        </w:rPr>
        <w:t xml:space="preserve"> tedarik zincirindeki faaliyetlerin </w:t>
      </w:r>
      <w:proofErr w:type="spellStart"/>
      <w:r w:rsidRPr="00D873FD">
        <w:rPr>
          <w:rFonts w:cstheme="minorHAnsi"/>
          <w:sz w:val="20"/>
          <w:szCs w:val="20"/>
        </w:rPr>
        <w:t>biyoçeşitlilik</w:t>
      </w:r>
      <w:proofErr w:type="spellEnd"/>
      <w:r w:rsidRPr="00D873FD">
        <w:rPr>
          <w:rFonts w:cstheme="minorHAnsi"/>
          <w:sz w:val="20"/>
          <w:szCs w:val="20"/>
        </w:rPr>
        <w:t xml:space="preserve"> üzerindeki olası doğrudan ve dolaylı etkilerini belirler ve kontrol altında tutarız . </w:t>
      </w:r>
    </w:p>
    <w:p w14:paraId="0F71F157" w14:textId="77777777" w:rsidR="00D64073" w:rsidRPr="00D873FD" w:rsidRDefault="00D64073" w:rsidP="00D64073">
      <w:pPr>
        <w:pStyle w:val="ListeParagraf"/>
        <w:numPr>
          <w:ilvl w:val="0"/>
          <w:numId w:val="8"/>
        </w:numPr>
        <w:jc w:val="both"/>
        <w:rPr>
          <w:rFonts w:cstheme="minorHAnsi"/>
          <w:sz w:val="20"/>
          <w:szCs w:val="20"/>
        </w:rPr>
      </w:pPr>
      <w:r w:rsidRPr="00D873FD">
        <w:rPr>
          <w:rFonts w:cstheme="minorHAnsi"/>
          <w:sz w:val="20"/>
          <w:szCs w:val="20"/>
        </w:rPr>
        <w:t>Faaliyetlerimiz de nesli tükenmekte olan türler, hayvanların refahı ve ormanlar için risk oluşturan materyallerden kaçınırız.</w:t>
      </w:r>
    </w:p>
    <w:p w14:paraId="21444B0F" w14:textId="77777777" w:rsidR="00D64073" w:rsidRPr="00D873FD" w:rsidRDefault="00D64073" w:rsidP="00D64073">
      <w:pPr>
        <w:pStyle w:val="ListeParagraf"/>
        <w:numPr>
          <w:ilvl w:val="0"/>
          <w:numId w:val="8"/>
        </w:numPr>
        <w:jc w:val="both"/>
        <w:rPr>
          <w:rFonts w:cstheme="minorHAnsi"/>
          <w:sz w:val="20"/>
          <w:szCs w:val="20"/>
        </w:rPr>
      </w:pPr>
      <w:r w:rsidRPr="00D873FD">
        <w:rPr>
          <w:rFonts w:cstheme="minorHAnsi"/>
          <w:sz w:val="20"/>
          <w:szCs w:val="20"/>
        </w:rPr>
        <w:t xml:space="preserve">Doğal kaynakların devamlılığının sağlanmasını hedeflerimize dahil eder, bu yönde projeler geliştiririz. STK’lar ve yerel yönetimler ile </w:t>
      </w:r>
      <w:proofErr w:type="spellStart"/>
      <w:r w:rsidRPr="00D873FD">
        <w:rPr>
          <w:rFonts w:cstheme="minorHAnsi"/>
          <w:sz w:val="20"/>
          <w:szCs w:val="20"/>
        </w:rPr>
        <w:t>biyoçeşitliliğin</w:t>
      </w:r>
      <w:proofErr w:type="spellEnd"/>
      <w:r w:rsidRPr="00D873FD">
        <w:rPr>
          <w:rFonts w:cstheme="minorHAnsi"/>
          <w:sz w:val="20"/>
          <w:szCs w:val="20"/>
        </w:rPr>
        <w:t xml:space="preserve"> korunmasına odaklanan çalışmalara dahil oluruz. </w:t>
      </w:r>
    </w:p>
    <w:p w14:paraId="5400379E" w14:textId="77777777" w:rsidR="00D64073" w:rsidRPr="00D873FD" w:rsidRDefault="00D64073" w:rsidP="00D64073">
      <w:pPr>
        <w:pStyle w:val="ListeParagraf"/>
        <w:numPr>
          <w:ilvl w:val="0"/>
          <w:numId w:val="8"/>
        </w:numPr>
        <w:jc w:val="both"/>
        <w:rPr>
          <w:rFonts w:cstheme="minorHAnsi"/>
          <w:sz w:val="20"/>
          <w:szCs w:val="20"/>
        </w:rPr>
      </w:pPr>
      <w:r w:rsidRPr="00D873FD">
        <w:rPr>
          <w:rFonts w:cstheme="minorHAnsi"/>
          <w:sz w:val="20"/>
          <w:szCs w:val="20"/>
        </w:rPr>
        <w:t xml:space="preserve">Biyoçeşitliliğin önemi ve korunması konusunda farkındalık yaratmak adına </w:t>
      </w:r>
      <w:proofErr w:type="spellStart"/>
      <w:r w:rsidRPr="00D873FD">
        <w:rPr>
          <w:rFonts w:cstheme="minorHAnsi"/>
          <w:sz w:val="20"/>
          <w:szCs w:val="20"/>
        </w:rPr>
        <w:t>işletmeiçi</w:t>
      </w:r>
      <w:proofErr w:type="spellEnd"/>
      <w:r w:rsidRPr="00D873FD">
        <w:rPr>
          <w:rFonts w:cstheme="minorHAnsi"/>
          <w:sz w:val="20"/>
          <w:szCs w:val="20"/>
        </w:rPr>
        <w:t xml:space="preserve"> eğitim ve iç iletişim faaliyetleri düzenler ve sürdürülebilirlik eğitimleri kapsamında bu konuya da yer veririz.</w:t>
      </w:r>
    </w:p>
    <w:p w14:paraId="276298F1" w14:textId="77777777" w:rsidR="00D64073" w:rsidRPr="00D873FD" w:rsidRDefault="00D64073" w:rsidP="00D64073">
      <w:pPr>
        <w:pStyle w:val="ListeParagraf"/>
        <w:numPr>
          <w:ilvl w:val="0"/>
          <w:numId w:val="8"/>
        </w:numPr>
        <w:jc w:val="both"/>
        <w:rPr>
          <w:rFonts w:cstheme="minorHAnsi"/>
          <w:sz w:val="20"/>
          <w:szCs w:val="20"/>
        </w:rPr>
      </w:pPr>
      <w:proofErr w:type="spellStart"/>
      <w:r w:rsidRPr="00D873FD">
        <w:rPr>
          <w:rFonts w:cstheme="minorHAnsi"/>
          <w:sz w:val="20"/>
          <w:szCs w:val="20"/>
        </w:rPr>
        <w:t>Biyoçeşitlilik</w:t>
      </w:r>
      <w:proofErr w:type="spellEnd"/>
      <w:r w:rsidRPr="00D873FD">
        <w:rPr>
          <w:rFonts w:cstheme="minorHAnsi"/>
          <w:sz w:val="20"/>
          <w:szCs w:val="20"/>
        </w:rPr>
        <w:t xml:space="preserve"> performansını yıllık olarak Sürdürülebilirlik Raporu’nda paylaşırız.</w:t>
      </w:r>
    </w:p>
    <w:p w14:paraId="0C9228A6" w14:textId="77777777" w:rsidR="00D64073" w:rsidRPr="00D873FD" w:rsidRDefault="00D64073" w:rsidP="00D64073">
      <w:pPr>
        <w:pStyle w:val="ListeParagraf"/>
        <w:numPr>
          <w:ilvl w:val="0"/>
          <w:numId w:val="8"/>
        </w:numPr>
        <w:jc w:val="both"/>
        <w:rPr>
          <w:rFonts w:cstheme="minorHAnsi"/>
          <w:sz w:val="20"/>
          <w:szCs w:val="20"/>
        </w:rPr>
      </w:pPr>
      <w:r w:rsidRPr="00D873FD">
        <w:rPr>
          <w:rFonts w:cstheme="minorHAnsi"/>
          <w:sz w:val="20"/>
          <w:szCs w:val="20"/>
        </w:rPr>
        <w:t xml:space="preserve">Yöreye ait </w:t>
      </w:r>
      <w:proofErr w:type="spellStart"/>
      <w:r w:rsidRPr="00D873FD">
        <w:rPr>
          <w:rFonts w:cstheme="minorHAnsi"/>
          <w:sz w:val="20"/>
          <w:szCs w:val="20"/>
        </w:rPr>
        <w:t>biyoçeşitlilik</w:t>
      </w:r>
      <w:proofErr w:type="spellEnd"/>
      <w:r w:rsidRPr="00D873FD">
        <w:rPr>
          <w:rFonts w:cstheme="minorHAnsi"/>
          <w:sz w:val="20"/>
          <w:szCs w:val="20"/>
        </w:rPr>
        <w:t xml:space="preserve"> envanterinin oluşturulması, izlenmesi ve endemik türlerin koruma altına alınmasını sağlamak adına aksiyonlar alırız.</w:t>
      </w:r>
    </w:p>
    <w:p w14:paraId="5E2E2CA3" w14:textId="77777777" w:rsidR="00BD052D" w:rsidRPr="00D873FD" w:rsidRDefault="00D64073" w:rsidP="00D64073">
      <w:pPr>
        <w:pStyle w:val="ListeParagraf"/>
        <w:numPr>
          <w:ilvl w:val="0"/>
          <w:numId w:val="8"/>
        </w:numPr>
        <w:jc w:val="both"/>
        <w:rPr>
          <w:rFonts w:cstheme="minorHAnsi"/>
          <w:sz w:val="20"/>
          <w:szCs w:val="20"/>
        </w:rPr>
      </w:pPr>
      <w:r w:rsidRPr="00D873FD">
        <w:rPr>
          <w:rFonts w:cstheme="minorHAnsi"/>
          <w:sz w:val="20"/>
          <w:szCs w:val="20"/>
        </w:rPr>
        <w:t xml:space="preserve">Yerel halkın geçim kaynağı olan tarımsal faaliyetlerin desteklenmesi ve geliştirilmesini sağlamak adına aksiyonlar alırız. </w:t>
      </w:r>
    </w:p>
    <w:p w14:paraId="2C735C3B" w14:textId="77777777" w:rsidR="00D64073" w:rsidRPr="00D873FD" w:rsidRDefault="00D64073" w:rsidP="00BD052D">
      <w:pPr>
        <w:jc w:val="both"/>
        <w:rPr>
          <w:rFonts w:asciiTheme="minorHAnsi" w:hAnsiTheme="minorHAnsi" w:cstheme="minorHAnsi"/>
          <w:sz w:val="20"/>
          <w:szCs w:val="20"/>
        </w:rPr>
      </w:pPr>
      <w:r w:rsidRPr="00D873FD">
        <w:rPr>
          <w:rFonts w:asciiTheme="minorHAnsi" w:hAnsiTheme="minorHAnsi" w:cstheme="minorHAnsi"/>
          <w:b/>
          <w:i/>
          <w:sz w:val="20"/>
          <w:szCs w:val="20"/>
        </w:rPr>
        <w:t xml:space="preserve">Eğitim </w:t>
      </w:r>
    </w:p>
    <w:p w14:paraId="60A6164D" w14:textId="77777777" w:rsidR="005038BE" w:rsidRPr="00D873FD" w:rsidRDefault="005038BE" w:rsidP="00D64073">
      <w:pPr>
        <w:jc w:val="both"/>
        <w:rPr>
          <w:rFonts w:asciiTheme="minorHAnsi" w:hAnsiTheme="minorHAnsi" w:cstheme="minorHAnsi"/>
          <w:sz w:val="20"/>
          <w:szCs w:val="20"/>
        </w:rPr>
      </w:pPr>
    </w:p>
    <w:p w14:paraId="5EB28421" w14:textId="77777777" w:rsidR="00D64073" w:rsidRPr="00D873FD" w:rsidRDefault="00D64073" w:rsidP="00D64073">
      <w:pPr>
        <w:jc w:val="both"/>
        <w:rPr>
          <w:rFonts w:asciiTheme="minorHAnsi" w:hAnsiTheme="minorHAnsi" w:cstheme="minorHAnsi"/>
          <w:sz w:val="20"/>
          <w:szCs w:val="20"/>
        </w:rPr>
      </w:pPr>
      <w:r w:rsidRPr="00D873FD">
        <w:rPr>
          <w:rFonts w:asciiTheme="minorHAnsi" w:hAnsiTheme="minorHAnsi" w:cstheme="minorHAnsi"/>
          <w:sz w:val="20"/>
          <w:szCs w:val="20"/>
        </w:rPr>
        <w:t xml:space="preserve">Otel </w:t>
      </w:r>
      <w:proofErr w:type="gramStart"/>
      <w:r w:rsidRPr="00D873FD">
        <w:rPr>
          <w:rFonts w:asciiTheme="minorHAnsi" w:hAnsiTheme="minorHAnsi" w:cstheme="minorHAnsi"/>
          <w:sz w:val="20"/>
          <w:szCs w:val="20"/>
        </w:rPr>
        <w:t>bünyesinde  tüm</w:t>
      </w:r>
      <w:proofErr w:type="gramEnd"/>
      <w:r w:rsidRPr="00D873FD">
        <w:rPr>
          <w:rFonts w:asciiTheme="minorHAnsi" w:hAnsiTheme="minorHAnsi" w:cstheme="minorHAnsi"/>
          <w:sz w:val="20"/>
          <w:szCs w:val="20"/>
        </w:rPr>
        <w:t xml:space="preserve"> çalışanların, bu politika ve prosedürlere uygun davranmaları, </w:t>
      </w:r>
      <w:proofErr w:type="spellStart"/>
      <w:r w:rsidRPr="00D873FD">
        <w:rPr>
          <w:rFonts w:asciiTheme="minorHAnsi" w:hAnsiTheme="minorHAnsi" w:cstheme="minorHAnsi"/>
          <w:sz w:val="20"/>
          <w:szCs w:val="20"/>
        </w:rPr>
        <w:t>biyoçeşitliliğin</w:t>
      </w:r>
      <w:proofErr w:type="spellEnd"/>
      <w:r w:rsidRPr="00D873FD">
        <w:rPr>
          <w:rFonts w:asciiTheme="minorHAnsi" w:hAnsiTheme="minorHAnsi" w:cstheme="minorHAnsi"/>
          <w:sz w:val="20"/>
          <w:szCs w:val="20"/>
        </w:rPr>
        <w:t xml:space="preserve"> korunması kapsamındaki suçları tanıyabilmeleri ve kaçınmaları için gerekli eğitimler düzenlenmektedir.  </w:t>
      </w:r>
    </w:p>
    <w:p w14:paraId="0183BF02" w14:textId="77777777" w:rsidR="00D64073" w:rsidRPr="00D873FD" w:rsidRDefault="00D64073" w:rsidP="00D64073">
      <w:pPr>
        <w:jc w:val="both"/>
        <w:rPr>
          <w:rFonts w:asciiTheme="minorHAnsi" w:hAnsiTheme="minorHAnsi" w:cstheme="minorHAnsi"/>
          <w:sz w:val="20"/>
          <w:szCs w:val="20"/>
        </w:rPr>
      </w:pPr>
      <w:r w:rsidRPr="00D873FD">
        <w:rPr>
          <w:rFonts w:asciiTheme="minorHAnsi" w:hAnsiTheme="minorHAnsi" w:cstheme="minorHAnsi"/>
          <w:sz w:val="20"/>
          <w:szCs w:val="20"/>
        </w:rPr>
        <w:t xml:space="preserve">Tedarik zincirinde yer alan firmaların da kendi çalışanlarına bu kapsamda eğitim vermesini beklenmektedir.  </w:t>
      </w:r>
    </w:p>
    <w:p w14:paraId="36435B1C" w14:textId="77777777" w:rsidR="00D64073" w:rsidRPr="00D873FD" w:rsidRDefault="00D64073" w:rsidP="00D64073">
      <w:pPr>
        <w:jc w:val="both"/>
        <w:rPr>
          <w:rFonts w:asciiTheme="minorHAnsi" w:hAnsiTheme="minorHAnsi" w:cstheme="minorHAnsi"/>
          <w:b/>
          <w:i/>
          <w:sz w:val="20"/>
          <w:szCs w:val="20"/>
        </w:rPr>
      </w:pPr>
    </w:p>
    <w:p w14:paraId="510B2188" w14:textId="77777777" w:rsidR="00D64073" w:rsidRPr="00D873FD" w:rsidRDefault="00D64073" w:rsidP="00D64073">
      <w:pPr>
        <w:jc w:val="both"/>
        <w:rPr>
          <w:rFonts w:asciiTheme="minorHAnsi" w:hAnsiTheme="minorHAnsi" w:cstheme="minorHAnsi"/>
          <w:b/>
          <w:i/>
          <w:sz w:val="20"/>
          <w:szCs w:val="20"/>
        </w:rPr>
      </w:pPr>
      <w:r w:rsidRPr="00D873FD">
        <w:rPr>
          <w:rFonts w:asciiTheme="minorHAnsi" w:hAnsiTheme="minorHAnsi" w:cstheme="minorHAnsi"/>
          <w:b/>
          <w:i/>
          <w:sz w:val="20"/>
          <w:szCs w:val="20"/>
        </w:rPr>
        <w:t xml:space="preserve">İhlal Durumu </w:t>
      </w:r>
    </w:p>
    <w:p w14:paraId="331233FA" w14:textId="77777777" w:rsidR="005038BE" w:rsidRPr="00D873FD" w:rsidRDefault="005038BE" w:rsidP="00D64073">
      <w:pPr>
        <w:jc w:val="both"/>
        <w:rPr>
          <w:rFonts w:asciiTheme="minorHAnsi" w:hAnsiTheme="minorHAnsi" w:cstheme="minorHAnsi"/>
          <w:sz w:val="20"/>
          <w:szCs w:val="20"/>
        </w:rPr>
      </w:pPr>
    </w:p>
    <w:p w14:paraId="5C60C1EE" w14:textId="77777777" w:rsidR="00D64073" w:rsidRPr="00D873FD" w:rsidRDefault="00D64073" w:rsidP="00D64073">
      <w:pPr>
        <w:jc w:val="both"/>
        <w:rPr>
          <w:rFonts w:asciiTheme="minorHAnsi" w:hAnsiTheme="minorHAnsi" w:cstheme="minorHAnsi"/>
          <w:sz w:val="20"/>
          <w:szCs w:val="20"/>
        </w:rPr>
      </w:pPr>
      <w:proofErr w:type="spellStart"/>
      <w:r w:rsidRPr="00D873FD">
        <w:rPr>
          <w:rFonts w:asciiTheme="minorHAnsi" w:hAnsiTheme="minorHAnsi" w:cstheme="minorHAnsi"/>
          <w:sz w:val="20"/>
          <w:szCs w:val="20"/>
        </w:rPr>
        <w:t>Biyoçeşitlliğin</w:t>
      </w:r>
      <w:proofErr w:type="spellEnd"/>
      <w:r w:rsidRPr="00D873FD">
        <w:rPr>
          <w:rFonts w:asciiTheme="minorHAnsi" w:hAnsiTheme="minorHAnsi" w:cstheme="minorHAnsi"/>
          <w:sz w:val="20"/>
          <w:szCs w:val="20"/>
        </w:rPr>
        <w:t xml:space="preserve"> tahribatı ile ilgili risk görülmesi, ihlal tespiti veya endişe duyul</w:t>
      </w:r>
      <w:r w:rsidR="00DE272A" w:rsidRPr="00D873FD">
        <w:rPr>
          <w:rFonts w:asciiTheme="minorHAnsi" w:hAnsiTheme="minorHAnsi" w:cstheme="minorHAnsi"/>
          <w:sz w:val="20"/>
          <w:szCs w:val="20"/>
        </w:rPr>
        <w:t xml:space="preserve">ması halinde  </w:t>
      </w:r>
      <w:hyperlink r:id="rId8" w:history="1">
        <w:r w:rsidR="00BD052D" w:rsidRPr="00D873FD">
          <w:rPr>
            <w:rStyle w:val="Kpr"/>
            <w:rFonts w:asciiTheme="minorHAnsi" w:hAnsiTheme="minorHAnsi" w:cstheme="minorHAnsi"/>
            <w:sz w:val="20"/>
            <w:szCs w:val="20"/>
          </w:rPr>
          <w:t>biyocesitlilik@grandtemzielhotel.com</w:t>
        </w:r>
      </w:hyperlink>
      <w:r w:rsidR="00DE272A" w:rsidRPr="00D873FD">
        <w:rPr>
          <w:rFonts w:asciiTheme="minorHAnsi" w:hAnsiTheme="minorHAnsi" w:cstheme="minorHAnsi"/>
          <w:sz w:val="20"/>
          <w:szCs w:val="20"/>
        </w:rPr>
        <w:t xml:space="preserve"> </w:t>
      </w:r>
      <w:r w:rsidRPr="00D873FD">
        <w:rPr>
          <w:rFonts w:asciiTheme="minorHAnsi" w:hAnsiTheme="minorHAnsi" w:cstheme="minorHAnsi"/>
          <w:sz w:val="20"/>
          <w:szCs w:val="20"/>
        </w:rPr>
        <w:t xml:space="preserve">  adresine </w:t>
      </w:r>
      <w:proofErr w:type="gramStart"/>
      <w:r w:rsidRPr="00D873FD">
        <w:rPr>
          <w:rFonts w:asciiTheme="minorHAnsi" w:hAnsiTheme="minorHAnsi" w:cstheme="minorHAnsi"/>
          <w:sz w:val="20"/>
          <w:szCs w:val="20"/>
        </w:rPr>
        <w:t>mail</w:t>
      </w:r>
      <w:proofErr w:type="gramEnd"/>
      <w:r w:rsidRPr="00D873FD">
        <w:rPr>
          <w:rFonts w:asciiTheme="minorHAnsi" w:hAnsiTheme="minorHAnsi" w:cstheme="minorHAnsi"/>
          <w:sz w:val="20"/>
          <w:szCs w:val="20"/>
        </w:rPr>
        <w:t xml:space="preserve"> atılması gereklidir.   </w:t>
      </w:r>
    </w:p>
    <w:p w14:paraId="06FCA593" w14:textId="77777777" w:rsidR="00D64073" w:rsidRPr="00D873FD" w:rsidRDefault="00D64073" w:rsidP="00BD052D">
      <w:pPr>
        <w:jc w:val="both"/>
        <w:rPr>
          <w:rFonts w:asciiTheme="minorHAnsi" w:hAnsiTheme="minorHAnsi" w:cstheme="minorHAnsi"/>
          <w:sz w:val="20"/>
          <w:szCs w:val="20"/>
        </w:rPr>
      </w:pPr>
      <w:r w:rsidRPr="00D873FD">
        <w:rPr>
          <w:rFonts w:asciiTheme="minorHAnsi" w:hAnsiTheme="minorHAnsi" w:cstheme="minorHAnsi"/>
          <w:sz w:val="20"/>
          <w:szCs w:val="20"/>
        </w:rPr>
        <w:t xml:space="preserve">İlgili durumu sona erdirmek için en kısa zaman içinde düzeltici faaliyet uygulanır, </w:t>
      </w:r>
      <w:proofErr w:type="gramStart"/>
      <w:r w:rsidRPr="00D873FD">
        <w:rPr>
          <w:rFonts w:asciiTheme="minorHAnsi" w:hAnsiTheme="minorHAnsi" w:cstheme="minorHAnsi"/>
          <w:sz w:val="20"/>
          <w:szCs w:val="20"/>
        </w:rPr>
        <w:t>alınan  önlemlerin</w:t>
      </w:r>
      <w:proofErr w:type="gramEnd"/>
      <w:r w:rsidRPr="00D873FD">
        <w:rPr>
          <w:rFonts w:asciiTheme="minorHAnsi" w:hAnsiTheme="minorHAnsi" w:cstheme="minorHAnsi"/>
          <w:sz w:val="20"/>
          <w:szCs w:val="20"/>
        </w:rPr>
        <w:t xml:space="preserve"> etkinliği izlenir.  </w:t>
      </w:r>
    </w:p>
    <w:p w14:paraId="2568B146" w14:textId="77777777" w:rsidR="00BD052D" w:rsidRPr="00D873FD" w:rsidRDefault="00BD052D" w:rsidP="00BD052D">
      <w:pPr>
        <w:ind w:left="2127" w:firstLine="709"/>
        <w:jc w:val="both"/>
        <w:rPr>
          <w:rFonts w:asciiTheme="minorHAnsi" w:hAnsiTheme="minorHAnsi" w:cstheme="minorHAnsi"/>
          <w:sz w:val="20"/>
          <w:szCs w:val="20"/>
        </w:rPr>
      </w:pPr>
    </w:p>
    <w:p w14:paraId="3C659F19" w14:textId="77777777" w:rsidR="00BD052D" w:rsidRPr="00D873FD" w:rsidRDefault="00BD052D" w:rsidP="00BD052D">
      <w:pPr>
        <w:ind w:left="7090"/>
        <w:jc w:val="both"/>
        <w:rPr>
          <w:rFonts w:asciiTheme="minorHAnsi" w:hAnsiTheme="minorHAnsi" w:cstheme="minorHAnsi"/>
          <w:sz w:val="20"/>
          <w:szCs w:val="20"/>
        </w:rPr>
      </w:pPr>
      <w:r w:rsidRPr="00D873FD">
        <w:rPr>
          <w:rFonts w:asciiTheme="minorHAnsi" w:hAnsiTheme="minorHAnsi" w:cstheme="minorHAnsi"/>
          <w:sz w:val="20"/>
          <w:szCs w:val="20"/>
        </w:rPr>
        <w:t xml:space="preserve">KADİR TEMİZEL </w:t>
      </w:r>
    </w:p>
    <w:p w14:paraId="219565AA" w14:textId="77777777" w:rsidR="00BD052D" w:rsidRPr="00D873FD" w:rsidRDefault="00BD052D" w:rsidP="00BD052D">
      <w:pPr>
        <w:ind w:left="7090"/>
        <w:jc w:val="both"/>
        <w:rPr>
          <w:rFonts w:asciiTheme="minorHAnsi" w:hAnsiTheme="minorHAnsi" w:cstheme="minorHAnsi"/>
          <w:sz w:val="20"/>
          <w:szCs w:val="20"/>
        </w:rPr>
      </w:pPr>
      <w:r w:rsidRPr="00D873FD">
        <w:rPr>
          <w:rFonts w:asciiTheme="minorHAnsi" w:hAnsiTheme="minorHAnsi" w:cstheme="minorHAnsi"/>
          <w:sz w:val="20"/>
          <w:szCs w:val="20"/>
        </w:rPr>
        <w:t xml:space="preserve"> GENEL MÜDÜR</w:t>
      </w:r>
    </w:p>
    <w:sectPr w:rsidR="00BD052D" w:rsidRPr="00D873FD" w:rsidSect="00BD052D">
      <w:headerReference w:type="even" r:id="rId9"/>
      <w:headerReference w:type="default" r:id="rId10"/>
      <w:footerReference w:type="even" r:id="rId11"/>
      <w:footerReference w:type="default" r:id="rId12"/>
      <w:pgSz w:w="11906" w:h="16838" w:code="9"/>
      <w:pgMar w:top="709" w:right="1417" w:bottom="709" w:left="1417" w:header="284" w:footer="28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8FDB" w14:textId="77777777" w:rsidR="007534CC" w:rsidRDefault="007534CC">
      <w:r>
        <w:separator/>
      </w:r>
    </w:p>
  </w:endnote>
  <w:endnote w:type="continuationSeparator" w:id="0">
    <w:p w14:paraId="67703E3B" w14:textId="77777777" w:rsidR="007534CC" w:rsidRDefault="0075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9619" w14:textId="77777777" w:rsidR="0044110C" w:rsidRDefault="00BB7BE8">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00CF3ED" w14:textId="77777777" w:rsidR="0044110C" w:rsidRDefault="0044110C">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89D4F" w14:textId="77777777" w:rsidR="0044110C" w:rsidRDefault="0044110C">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3A458" w14:textId="77777777" w:rsidR="007534CC" w:rsidRDefault="007534CC">
      <w:r>
        <w:separator/>
      </w:r>
    </w:p>
  </w:footnote>
  <w:footnote w:type="continuationSeparator" w:id="0">
    <w:p w14:paraId="2DBEEE4D" w14:textId="77777777" w:rsidR="007534CC" w:rsidRDefault="0075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D9181" w14:textId="77777777" w:rsidR="0044110C" w:rsidRDefault="00BB7BE8">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0263D08B" w14:textId="77777777" w:rsidR="0044110C" w:rsidRDefault="0044110C">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4F7F" w14:textId="77777777" w:rsidR="0044110C" w:rsidRDefault="0044110C">
    <w:pPr>
      <w:pStyle w:val="stBilgi"/>
    </w:pPr>
  </w:p>
  <w:p w14:paraId="7FB68EE7" w14:textId="77777777" w:rsidR="0044110C" w:rsidRDefault="0044110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7FAB"/>
    <w:multiLevelType w:val="hybridMultilevel"/>
    <w:tmpl w:val="D67E29E4"/>
    <w:lvl w:ilvl="0" w:tplc="9E1AB204">
      <w:start w:val="1"/>
      <w:numFmt w:val="decimal"/>
      <w:lvlText w:val="%1."/>
      <w:lvlJc w:val="left"/>
      <w:pPr>
        <w:tabs>
          <w:tab w:val="num" w:pos="704"/>
        </w:tabs>
        <w:ind w:left="704" w:hanging="420"/>
      </w:pPr>
      <w:rPr>
        <w:rFonts w:hint="default"/>
      </w:rPr>
    </w:lvl>
    <w:lvl w:ilvl="1" w:tplc="E1365410" w:tentative="1">
      <w:start w:val="1"/>
      <w:numFmt w:val="lowerLetter"/>
      <w:lvlText w:val="%2."/>
      <w:lvlJc w:val="left"/>
      <w:pPr>
        <w:tabs>
          <w:tab w:val="num" w:pos="1364"/>
        </w:tabs>
        <w:ind w:left="1364" w:hanging="360"/>
      </w:pPr>
    </w:lvl>
    <w:lvl w:ilvl="2" w:tplc="5FBE8162" w:tentative="1">
      <w:start w:val="1"/>
      <w:numFmt w:val="lowerRoman"/>
      <w:lvlText w:val="%3."/>
      <w:lvlJc w:val="right"/>
      <w:pPr>
        <w:tabs>
          <w:tab w:val="num" w:pos="2084"/>
        </w:tabs>
        <w:ind w:left="2084" w:hanging="180"/>
      </w:pPr>
    </w:lvl>
    <w:lvl w:ilvl="3" w:tplc="31CCBCD0" w:tentative="1">
      <w:start w:val="1"/>
      <w:numFmt w:val="decimal"/>
      <w:lvlText w:val="%4."/>
      <w:lvlJc w:val="left"/>
      <w:pPr>
        <w:tabs>
          <w:tab w:val="num" w:pos="2804"/>
        </w:tabs>
        <w:ind w:left="2804" w:hanging="360"/>
      </w:pPr>
    </w:lvl>
    <w:lvl w:ilvl="4" w:tplc="EC74C7B2" w:tentative="1">
      <w:start w:val="1"/>
      <w:numFmt w:val="lowerLetter"/>
      <w:lvlText w:val="%5."/>
      <w:lvlJc w:val="left"/>
      <w:pPr>
        <w:tabs>
          <w:tab w:val="num" w:pos="3524"/>
        </w:tabs>
        <w:ind w:left="3524" w:hanging="360"/>
      </w:pPr>
    </w:lvl>
    <w:lvl w:ilvl="5" w:tplc="AF8295B8" w:tentative="1">
      <w:start w:val="1"/>
      <w:numFmt w:val="lowerRoman"/>
      <w:lvlText w:val="%6."/>
      <w:lvlJc w:val="right"/>
      <w:pPr>
        <w:tabs>
          <w:tab w:val="num" w:pos="4244"/>
        </w:tabs>
        <w:ind w:left="4244" w:hanging="180"/>
      </w:pPr>
    </w:lvl>
    <w:lvl w:ilvl="6" w:tplc="444A3D4E" w:tentative="1">
      <w:start w:val="1"/>
      <w:numFmt w:val="decimal"/>
      <w:lvlText w:val="%7."/>
      <w:lvlJc w:val="left"/>
      <w:pPr>
        <w:tabs>
          <w:tab w:val="num" w:pos="4964"/>
        </w:tabs>
        <w:ind w:left="4964" w:hanging="360"/>
      </w:pPr>
    </w:lvl>
    <w:lvl w:ilvl="7" w:tplc="3D2AD480" w:tentative="1">
      <w:start w:val="1"/>
      <w:numFmt w:val="lowerLetter"/>
      <w:lvlText w:val="%8."/>
      <w:lvlJc w:val="left"/>
      <w:pPr>
        <w:tabs>
          <w:tab w:val="num" w:pos="5684"/>
        </w:tabs>
        <w:ind w:left="5684" w:hanging="360"/>
      </w:pPr>
    </w:lvl>
    <w:lvl w:ilvl="8" w:tplc="AEBCEFF4" w:tentative="1">
      <w:start w:val="1"/>
      <w:numFmt w:val="lowerRoman"/>
      <w:lvlText w:val="%9."/>
      <w:lvlJc w:val="right"/>
      <w:pPr>
        <w:tabs>
          <w:tab w:val="num" w:pos="6404"/>
        </w:tabs>
        <w:ind w:left="6404" w:hanging="180"/>
      </w:pPr>
    </w:lvl>
  </w:abstractNum>
  <w:abstractNum w:abstractNumId="1" w15:restartNumberingAfterBreak="0">
    <w:nsid w:val="28A87B60"/>
    <w:multiLevelType w:val="multilevel"/>
    <w:tmpl w:val="316438FE"/>
    <w:lvl w:ilvl="0">
      <w:start w:val="1"/>
      <w:numFmt w:val="decimal"/>
      <w:lvlText w:val="%1."/>
      <w:lvlJc w:val="left"/>
      <w:pPr>
        <w:ind w:left="360" w:hanging="360"/>
      </w:pPr>
      <w:rPr>
        <w:rFonts w:hint="default"/>
        <w:b/>
      </w:r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F72C7F"/>
    <w:multiLevelType w:val="hybridMultilevel"/>
    <w:tmpl w:val="8D684C4E"/>
    <w:lvl w:ilvl="0" w:tplc="34A06360">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3B363682"/>
    <w:multiLevelType w:val="hybridMultilevel"/>
    <w:tmpl w:val="AE047A80"/>
    <w:lvl w:ilvl="0" w:tplc="75E2C90E">
      <w:start w:val="5"/>
      <w:numFmt w:val="decimal"/>
      <w:lvlText w:val="%1."/>
      <w:lvlJc w:val="left"/>
      <w:pPr>
        <w:tabs>
          <w:tab w:val="num" w:pos="644"/>
        </w:tabs>
        <w:ind w:left="644" w:hanging="360"/>
      </w:pPr>
      <w:rPr>
        <w:rFonts w:hint="default"/>
      </w:rPr>
    </w:lvl>
    <w:lvl w:ilvl="1" w:tplc="A39865D8" w:tentative="1">
      <w:start w:val="1"/>
      <w:numFmt w:val="lowerLetter"/>
      <w:lvlText w:val="%2."/>
      <w:lvlJc w:val="left"/>
      <w:pPr>
        <w:tabs>
          <w:tab w:val="num" w:pos="1364"/>
        </w:tabs>
        <w:ind w:left="1364" w:hanging="360"/>
      </w:pPr>
    </w:lvl>
    <w:lvl w:ilvl="2" w:tplc="ADB216C4" w:tentative="1">
      <w:start w:val="1"/>
      <w:numFmt w:val="lowerRoman"/>
      <w:lvlText w:val="%3."/>
      <w:lvlJc w:val="right"/>
      <w:pPr>
        <w:tabs>
          <w:tab w:val="num" w:pos="2084"/>
        </w:tabs>
        <w:ind w:left="2084" w:hanging="180"/>
      </w:pPr>
    </w:lvl>
    <w:lvl w:ilvl="3" w:tplc="9CE8E02C" w:tentative="1">
      <w:start w:val="1"/>
      <w:numFmt w:val="decimal"/>
      <w:lvlText w:val="%4."/>
      <w:lvlJc w:val="left"/>
      <w:pPr>
        <w:tabs>
          <w:tab w:val="num" w:pos="2804"/>
        </w:tabs>
        <w:ind w:left="2804" w:hanging="360"/>
      </w:pPr>
    </w:lvl>
    <w:lvl w:ilvl="4" w:tplc="9C8418A0" w:tentative="1">
      <w:start w:val="1"/>
      <w:numFmt w:val="lowerLetter"/>
      <w:lvlText w:val="%5."/>
      <w:lvlJc w:val="left"/>
      <w:pPr>
        <w:tabs>
          <w:tab w:val="num" w:pos="3524"/>
        </w:tabs>
        <w:ind w:left="3524" w:hanging="360"/>
      </w:pPr>
    </w:lvl>
    <w:lvl w:ilvl="5" w:tplc="FFCCBD5C" w:tentative="1">
      <w:start w:val="1"/>
      <w:numFmt w:val="lowerRoman"/>
      <w:lvlText w:val="%6."/>
      <w:lvlJc w:val="right"/>
      <w:pPr>
        <w:tabs>
          <w:tab w:val="num" w:pos="4244"/>
        </w:tabs>
        <w:ind w:left="4244" w:hanging="180"/>
      </w:pPr>
    </w:lvl>
    <w:lvl w:ilvl="6" w:tplc="F9FCF048" w:tentative="1">
      <w:start w:val="1"/>
      <w:numFmt w:val="decimal"/>
      <w:lvlText w:val="%7."/>
      <w:lvlJc w:val="left"/>
      <w:pPr>
        <w:tabs>
          <w:tab w:val="num" w:pos="4964"/>
        </w:tabs>
        <w:ind w:left="4964" w:hanging="360"/>
      </w:pPr>
    </w:lvl>
    <w:lvl w:ilvl="7" w:tplc="7C78A3F6" w:tentative="1">
      <w:start w:val="1"/>
      <w:numFmt w:val="lowerLetter"/>
      <w:lvlText w:val="%8."/>
      <w:lvlJc w:val="left"/>
      <w:pPr>
        <w:tabs>
          <w:tab w:val="num" w:pos="5684"/>
        </w:tabs>
        <w:ind w:left="5684" w:hanging="360"/>
      </w:pPr>
    </w:lvl>
    <w:lvl w:ilvl="8" w:tplc="A8B22194" w:tentative="1">
      <w:start w:val="1"/>
      <w:numFmt w:val="lowerRoman"/>
      <w:lvlText w:val="%9."/>
      <w:lvlJc w:val="right"/>
      <w:pPr>
        <w:tabs>
          <w:tab w:val="num" w:pos="6404"/>
        </w:tabs>
        <w:ind w:left="6404" w:hanging="180"/>
      </w:pPr>
    </w:lvl>
  </w:abstractNum>
  <w:abstractNum w:abstractNumId="4" w15:restartNumberingAfterBreak="0">
    <w:nsid w:val="3D262846"/>
    <w:multiLevelType w:val="hybridMultilevel"/>
    <w:tmpl w:val="999C9A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68E69D8"/>
    <w:multiLevelType w:val="hybridMultilevel"/>
    <w:tmpl w:val="04BAD242"/>
    <w:lvl w:ilvl="0" w:tplc="34A0636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013D5B"/>
    <w:multiLevelType w:val="hybridMultilevel"/>
    <w:tmpl w:val="87183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8E25969"/>
    <w:multiLevelType w:val="hybridMultilevel"/>
    <w:tmpl w:val="B8148060"/>
    <w:lvl w:ilvl="0" w:tplc="A94678FE">
      <w:start w:val="1"/>
      <w:numFmt w:val="decimal"/>
      <w:lvlText w:val="%1."/>
      <w:lvlJc w:val="left"/>
      <w:pPr>
        <w:ind w:left="720" w:hanging="360"/>
      </w:pPr>
    </w:lvl>
    <w:lvl w:ilvl="1" w:tplc="083C46A0" w:tentative="1">
      <w:start w:val="1"/>
      <w:numFmt w:val="lowerLetter"/>
      <w:lvlText w:val="%2."/>
      <w:lvlJc w:val="left"/>
      <w:pPr>
        <w:ind w:left="1440" w:hanging="360"/>
      </w:pPr>
    </w:lvl>
    <w:lvl w:ilvl="2" w:tplc="F5F694A4" w:tentative="1">
      <w:start w:val="1"/>
      <w:numFmt w:val="lowerRoman"/>
      <w:lvlText w:val="%3."/>
      <w:lvlJc w:val="right"/>
      <w:pPr>
        <w:ind w:left="2160" w:hanging="180"/>
      </w:pPr>
    </w:lvl>
    <w:lvl w:ilvl="3" w:tplc="D4CC45BC" w:tentative="1">
      <w:start w:val="1"/>
      <w:numFmt w:val="decimal"/>
      <w:lvlText w:val="%4."/>
      <w:lvlJc w:val="left"/>
      <w:pPr>
        <w:ind w:left="2880" w:hanging="360"/>
      </w:pPr>
    </w:lvl>
    <w:lvl w:ilvl="4" w:tplc="B7F4BB9A" w:tentative="1">
      <w:start w:val="1"/>
      <w:numFmt w:val="lowerLetter"/>
      <w:lvlText w:val="%5."/>
      <w:lvlJc w:val="left"/>
      <w:pPr>
        <w:ind w:left="3600" w:hanging="360"/>
      </w:pPr>
    </w:lvl>
    <w:lvl w:ilvl="5" w:tplc="738C5F48" w:tentative="1">
      <w:start w:val="1"/>
      <w:numFmt w:val="lowerRoman"/>
      <w:lvlText w:val="%6."/>
      <w:lvlJc w:val="right"/>
      <w:pPr>
        <w:ind w:left="4320" w:hanging="180"/>
      </w:pPr>
    </w:lvl>
    <w:lvl w:ilvl="6" w:tplc="E5E29078" w:tentative="1">
      <w:start w:val="1"/>
      <w:numFmt w:val="decimal"/>
      <w:lvlText w:val="%7."/>
      <w:lvlJc w:val="left"/>
      <w:pPr>
        <w:ind w:left="5040" w:hanging="360"/>
      </w:pPr>
    </w:lvl>
    <w:lvl w:ilvl="7" w:tplc="CAF0F6FE" w:tentative="1">
      <w:start w:val="1"/>
      <w:numFmt w:val="lowerLetter"/>
      <w:lvlText w:val="%8."/>
      <w:lvlJc w:val="left"/>
      <w:pPr>
        <w:ind w:left="5760" w:hanging="360"/>
      </w:pPr>
    </w:lvl>
    <w:lvl w:ilvl="8" w:tplc="1D1E4A44" w:tentative="1">
      <w:start w:val="1"/>
      <w:numFmt w:val="lowerRoman"/>
      <w:lvlText w:val="%9."/>
      <w:lvlJc w:val="right"/>
      <w:pPr>
        <w:ind w:left="6480" w:hanging="180"/>
      </w:pPr>
    </w:lvl>
  </w:abstractNum>
  <w:num w:numId="1" w16cid:durableId="1053390258">
    <w:abstractNumId w:val="0"/>
  </w:num>
  <w:num w:numId="2" w16cid:durableId="1554855169">
    <w:abstractNumId w:val="3"/>
  </w:num>
  <w:num w:numId="3" w16cid:durableId="769202220">
    <w:abstractNumId w:val="7"/>
  </w:num>
  <w:num w:numId="4" w16cid:durableId="2111505767">
    <w:abstractNumId w:val="1"/>
  </w:num>
  <w:num w:numId="5" w16cid:durableId="406879674">
    <w:abstractNumId w:val="6"/>
  </w:num>
  <w:num w:numId="6" w16cid:durableId="2120566803">
    <w:abstractNumId w:val="4"/>
  </w:num>
  <w:num w:numId="7" w16cid:durableId="1318530104">
    <w:abstractNumId w:val="5"/>
  </w:num>
  <w:num w:numId="8" w16cid:durableId="21438929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226"/>
    <w:rsid w:val="00023DB2"/>
    <w:rsid w:val="0013670D"/>
    <w:rsid w:val="001650E3"/>
    <w:rsid w:val="00194120"/>
    <w:rsid w:val="001F2699"/>
    <w:rsid w:val="001F662D"/>
    <w:rsid w:val="00216D6D"/>
    <w:rsid w:val="0022530A"/>
    <w:rsid w:val="002257E1"/>
    <w:rsid w:val="003147AF"/>
    <w:rsid w:val="00331D26"/>
    <w:rsid w:val="00337D1F"/>
    <w:rsid w:val="00367478"/>
    <w:rsid w:val="003772AB"/>
    <w:rsid w:val="003D18D8"/>
    <w:rsid w:val="003E0DCA"/>
    <w:rsid w:val="0044110C"/>
    <w:rsid w:val="00455F50"/>
    <w:rsid w:val="004A72AD"/>
    <w:rsid w:val="005038BE"/>
    <w:rsid w:val="00520B75"/>
    <w:rsid w:val="00536710"/>
    <w:rsid w:val="00592300"/>
    <w:rsid w:val="005B569D"/>
    <w:rsid w:val="005C6CC2"/>
    <w:rsid w:val="005D42DA"/>
    <w:rsid w:val="005E41A3"/>
    <w:rsid w:val="0061610A"/>
    <w:rsid w:val="00624E16"/>
    <w:rsid w:val="006A63D4"/>
    <w:rsid w:val="006A68DA"/>
    <w:rsid w:val="007534CC"/>
    <w:rsid w:val="0079218E"/>
    <w:rsid w:val="00811A0F"/>
    <w:rsid w:val="008359B2"/>
    <w:rsid w:val="00847306"/>
    <w:rsid w:val="00875C6C"/>
    <w:rsid w:val="00882A79"/>
    <w:rsid w:val="008B4EF1"/>
    <w:rsid w:val="008C5602"/>
    <w:rsid w:val="008D37AA"/>
    <w:rsid w:val="009357A4"/>
    <w:rsid w:val="009443CB"/>
    <w:rsid w:val="00945DB9"/>
    <w:rsid w:val="0095651C"/>
    <w:rsid w:val="009F0312"/>
    <w:rsid w:val="00A06212"/>
    <w:rsid w:val="00A06BCB"/>
    <w:rsid w:val="00A37C93"/>
    <w:rsid w:val="00A52739"/>
    <w:rsid w:val="00A875E8"/>
    <w:rsid w:val="00A921B8"/>
    <w:rsid w:val="00B40409"/>
    <w:rsid w:val="00B75480"/>
    <w:rsid w:val="00BB7BE8"/>
    <w:rsid w:val="00BD052D"/>
    <w:rsid w:val="00BE06DC"/>
    <w:rsid w:val="00BE3370"/>
    <w:rsid w:val="00C60158"/>
    <w:rsid w:val="00C67EBF"/>
    <w:rsid w:val="00CA3785"/>
    <w:rsid w:val="00D0204E"/>
    <w:rsid w:val="00D32E24"/>
    <w:rsid w:val="00D64073"/>
    <w:rsid w:val="00D76EC6"/>
    <w:rsid w:val="00D873FD"/>
    <w:rsid w:val="00D90588"/>
    <w:rsid w:val="00DE272A"/>
    <w:rsid w:val="00DE481F"/>
    <w:rsid w:val="00E1524D"/>
    <w:rsid w:val="00E92838"/>
    <w:rsid w:val="00E96FA8"/>
    <w:rsid w:val="00EE56CE"/>
    <w:rsid w:val="00EF2226"/>
    <w:rsid w:val="00EF5F60"/>
    <w:rsid w:val="00F32E37"/>
    <w:rsid w:val="00F46C7D"/>
    <w:rsid w:val="00F5106A"/>
    <w:rsid w:val="00F57D46"/>
    <w:rsid w:val="00F86537"/>
    <w:rsid w:val="00FA60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C5488"/>
  <w15:chartTrackingRefBased/>
  <w15:docId w15:val="{E1A5A56A-25E1-4670-880F-7772B0CB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Balk1">
    <w:name w:val="heading 1"/>
    <w:basedOn w:val="Normal"/>
    <w:next w:val="Normal"/>
    <w:qFormat/>
    <w:pPr>
      <w:keepNext/>
      <w:spacing w:line="360" w:lineRule="auto"/>
      <w:jc w:val="center"/>
      <w:outlineLvl w:val="0"/>
    </w:pPr>
    <w:rPr>
      <w:rFonts w:ascii="Arial" w:hAnsi="Arial" w:cs="Arial"/>
      <w:sz w:val="36"/>
    </w:rPr>
  </w:style>
  <w:style w:type="paragraph" w:styleId="Balk2">
    <w:name w:val="heading 2"/>
    <w:basedOn w:val="Normal"/>
    <w:next w:val="Normal"/>
    <w:qFormat/>
    <w:pPr>
      <w:keepNext/>
      <w:jc w:val="center"/>
      <w:outlineLvl w:val="1"/>
    </w:pPr>
    <w:rPr>
      <w:rFonts w:ascii="Arial" w:hAnsi="Arial" w:cs="Arial"/>
      <w:sz w:val="28"/>
    </w:rPr>
  </w:style>
  <w:style w:type="paragraph" w:styleId="Balk3">
    <w:name w:val="heading 3"/>
    <w:basedOn w:val="Normal"/>
    <w:next w:val="Normal"/>
    <w:qFormat/>
    <w:pPr>
      <w:keepNext/>
      <w:jc w:val="center"/>
      <w:outlineLvl w:val="2"/>
    </w:pPr>
    <w:rPr>
      <w:rFonts w:ascii="Arial" w:hAnsi="Arial" w:cs="Arial"/>
      <w:b/>
      <w:bCs/>
      <w:sz w:val="22"/>
    </w:rPr>
  </w:style>
  <w:style w:type="paragraph" w:styleId="Balk4">
    <w:name w:val="heading 4"/>
    <w:basedOn w:val="Normal"/>
    <w:next w:val="Normal"/>
    <w:qFormat/>
    <w:pPr>
      <w:keepNext/>
      <w:spacing w:line="360" w:lineRule="auto"/>
      <w:ind w:left="360"/>
      <w:jc w:val="both"/>
      <w:outlineLvl w:val="3"/>
    </w:pPr>
    <w:rPr>
      <w:rFonts w:ascii="Arial" w:hAnsi="Arial" w:cs="Arial"/>
      <w:b/>
      <w:bCs/>
      <w:sz w:val="22"/>
    </w:rPr>
  </w:style>
  <w:style w:type="paragraph" w:styleId="Balk5">
    <w:name w:val="heading 5"/>
    <w:basedOn w:val="Normal"/>
    <w:next w:val="Normal"/>
    <w:qFormat/>
    <w:pPr>
      <w:keepNext/>
      <w:jc w:val="center"/>
      <w:outlineLvl w:val="4"/>
    </w:pPr>
    <w:rPr>
      <w:rFonts w:ascii="Verdana" w:hAnsi="Verdana"/>
      <w:b/>
      <w:bCs/>
    </w:rPr>
  </w:style>
  <w:style w:type="paragraph" w:styleId="Balk6">
    <w:name w:val="heading 6"/>
    <w:basedOn w:val="Normal"/>
    <w:next w:val="Normal"/>
    <w:qFormat/>
    <w:pPr>
      <w:keepNext/>
      <w:autoSpaceDE w:val="0"/>
      <w:autoSpaceDN w:val="0"/>
      <w:adjustRightInd w:val="0"/>
      <w:ind w:right="-11"/>
      <w:jc w:val="both"/>
      <w:outlineLvl w:val="5"/>
    </w:pPr>
    <w:rPr>
      <w:rFonts w:ascii="Arial" w:hAnsi="Arial"/>
      <w:b/>
      <w:bCs/>
      <w:sz w:val="20"/>
    </w:rPr>
  </w:style>
  <w:style w:type="paragraph" w:styleId="Balk7">
    <w:name w:val="heading 7"/>
    <w:basedOn w:val="Normal"/>
    <w:next w:val="Normal"/>
    <w:qFormat/>
    <w:pPr>
      <w:keepNext/>
      <w:autoSpaceDE w:val="0"/>
      <w:autoSpaceDN w:val="0"/>
      <w:adjustRightInd w:val="0"/>
      <w:ind w:right="-11"/>
      <w:jc w:val="both"/>
      <w:outlineLvl w:val="6"/>
    </w:pPr>
    <w:rPr>
      <w:rFonts w:ascii="Arial" w:hAnsi="Arial"/>
      <w:b/>
      <w:bCs/>
      <w:color w:val="000000"/>
      <w:sz w:val="20"/>
    </w:rPr>
  </w:style>
  <w:style w:type="paragraph" w:styleId="Balk8">
    <w:name w:val="heading 8"/>
    <w:basedOn w:val="Normal"/>
    <w:next w:val="Normal"/>
    <w:qFormat/>
    <w:pPr>
      <w:keepNext/>
      <w:autoSpaceDE w:val="0"/>
      <w:autoSpaceDN w:val="0"/>
      <w:adjustRightInd w:val="0"/>
      <w:spacing w:line="254" w:lineRule="atLeast"/>
      <w:ind w:firstLine="567"/>
      <w:jc w:val="both"/>
      <w:outlineLvl w:val="7"/>
    </w:pPr>
    <w:rPr>
      <w:rFonts w:ascii="Arial" w:hAnsi="Arial"/>
      <w:b/>
      <w:bCs/>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pPr>
      <w:tabs>
        <w:tab w:val="center" w:pos="4536"/>
        <w:tab w:val="right" w:pos="9072"/>
      </w:tabs>
    </w:pPr>
  </w:style>
  <w:style w:type="paragraph" w:styleId="AltBilgi">
    <w:name w:val="footer"/>
    <w:basedOn w:val="Normal"/>
    <w:link w:val="AltBilgiChar"/>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spacing w:line="360" w:lineRule="auto"/>
      <w:ind w:right="-217" w:firstLine="720"/>
    </w:pPr>
    <w:rPr>
      <w:rFonts w:ascii="Arial" w:hAnsi="Arial" w:cs="Arial"/>
      <w:sz w:val="22"/>
    </w:rPr>
  </w:style>
  <w:style w:type="paragraph" w:styleId="Tarih">
    <w:name w:val="Date"/>
    <w:basedOn w:val="Normal"/>
    <w:next w:val="Normal"/>
  </w:style>
  <w:style w:type="paragraph" w:styleId="GvdeMetniGirintisi2">
    <w:name w:val="Body Text Indent 2"/>
    <w:basedOn w:val="Normal"/>
    <w:pPr>
      <w:ind w:left="360"/>
      <w:jc w:val="both"/>
    </w:pPr>
    <w:rPr>
      <w:rFonts w:ascii="Arial" w:hAnsi="Arial" w:cs="Arial"/>
      <w:sz w:val="22"/>
    </w:rPr>
  </w:style>
  <w:style w:type="paragraph" w:styleId="GvdeMetni">
    <w:name w:val="Body Text"/>
    <w:basedOn w:val="Normal"/>
    <w:rPr>
      <w:rFonts w:ascii="Arial" w:hAnsi="Arial"/>
      <w:sz w:val="20"/>
    </w:rPr>
  </w:style>
  <w:style w:type="paragraph" w:styleId="GvdeMetniGirintisi3">
    <w:name w:val="Body Text Indent 3"/>
    <w:basedOn w:val="Normal"/>
    <w:pPr>
      <w:autoSpaceDE w:val="0"/>
      <w:autoSpaceDN w:val="0"/>
      <w:adjustRightInd w:val="0"/>
      <w:spacing w:line="250" w:lineRule="atLeast"/>
      <w:ind w:firstLine="567"/>
    </w:pPr>
    <w:rPr>
      <w:rFonts w:ascii="Arial" w:hAnsi="Arial"/>
      <w:sz w:val="22"/>
    </w:rPr>
  </w:style>
  <w:style w:type="paragraph" w:styleId="GvdeMetni2">
    <w:name w:val="Body Text 2"/>
    <w:basedOn w:val="Normal"/>
    <w:pPr>
      <w:autoSpaceDE w:val="0"/>
      <w:autoSpaceDN w:val="0"/>
      <w:adjustRightInd w:val="0"/>
      <w:spacing w:line="312" w:lineRule="auto"/>
      <w:ind w:right="-11"/>
      <w:jc w:val="both"/>
    </w:pPr>
    <w:rPr>
      <w:rFonts w:ascii="Arial" w:hAnsi="Arial"/>
      <w:sz w:val="20"/>
    </w:rPr>
  </w:style>
  <w:style w:type="paragraph" w:styleId="GvdeMetni3">
    <w:name w:val="Body Text 3"/>
    <w:basedOn w:val="Normal"/>
    <w:pPr>
      <w:autoSpaceDE w:val="0"/>
      <w:autoSpaceDN w:val="0"/>
      <w:adjustRightInd w:val="0"/>
      <w:spacing w:line="312" w:lineRule="auto"/>
      <w:ind w:right="-11"/>
      <w:jc w:val="both"/>
    </w:pPr>
    <w:rPr>
      <w:rFonts w:ascii="Arial" w:hAnsi="Arial"/>
      <w:color w:val="000000"/>
      <w:sz w:val="20"/>
    </w:rPr>
  </w:style>
  <w:style w:type="paragraph" w:styleId="bekMetni">
    <w:name w:val="Block Text"/>
    <w:basedOn w:val="Normal"/>
    <w:pPr>
      <w:autoSpaceDE w:val="0"/>
      <w:autoSpaceDN w:val="0"/>
      <w:adjustRightInd w:val="0"/>
      <w:ind w:left="1080" w:right="-11"/>
      <w:jc w:val="both"/>
    </w:pPr>
    <w:rPr>
      <w:rFonts w:ascii="Arial" w:hAnsi="Arial"/>
      <w:sz w:val="20"/>
    </w:rPr>
  </w:style>
  <w:style w:type="character" w:customStyle="1" w:styleId="AltBilgiChar">
    <w:name w:val="Alt Bilgi Char"/>
    <w:basedOn w:val="VarsaylanParagrafYazTipi"/>
    <w:link w:val="AltBilgi"/>
    <w:rsid w:val="00882A79"/>
    <w:rPr>
      <w:sz w:val="24"/>
      <w:szCs w:val="24"/>
    </w:rPr>
  </w:style>
  <w:style w:type="paragraph" w:customStyle="1" w:styleId="Default">
    <w:name w:val="Default"/>
    <w:rsid w:val="00945DB9"/>
    <w:pPr>
      <w:autoSpaceDE w:val="0"/>
      <w:autoSpaceDN w:val="0"/>
      <w:adjustRightInd w:val="0"/>
    </w:pPr>
    <w:rPr>
      <w:rFonts w:ascii="Cambria" w:hAnsi="Cambria" w:cs="Cambria"/>
      <w:color w:val="000000"/>
      <w:sz w:val="24"/>
      <w:szCs w:val="24"/>
    </w:rPr>
  </w:style>
  <w:style w:type="paragraph" w:styleId="ListeParagraf">
    <w:name w:val="List Paragraph"/>
    <w:basedOn w:val="Normal"/>
    <w:uiPriority w:val="34"/>
    <w:qFormat/>
    <w:rsid w:val="00D64073"/>
    <w:pPr>
      <w:spacing w:after="160" w:line="259" w:lineRule="auto"/>
      <w:ind w:left="720"/>
      <w:contextualSpacing/>
    </w:pPr>
    <w:rPr>
      <w:rFonts w:asciiTheme="minorHAnsi" w:eastAsiaTheme="minorHAnsi" w:hAnsiTheme="minorHAnsi" w:cstheme="minorBidi"/>
      <w:sz w:val="22"/>
      <w:szCs w:val="22"/>
      <w:lang w:eastAsia="en-US"/>
    </w:rPr>
  </w:style>
  <w:style w:type="character" w:styleId="Kpr">
    <w:name w:val="Hyperlink"/>
    <w:basedOn w:val="VarsaylanParagrafYazTipi"/>
    <w:rsid w:val="00DE27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yocesitlilik@grandtemzielhote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421</Words>
  <Characters>2405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01</vt:lpstr>
    </vt:vector>
  </TitlesOfParts>
  <Company>Kalite Güvence</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dc:title>
  <dc:creator>İSKUR</dc:creator>
  <cp:lastModifiedBy>9849</cp:lastModifiedBy>
  <cp:revision>27</cp:revision>
  <cp:lastPrinted>2008-01-03T05:55:00Z</cp:lastPrinted>
  <dcterms:created xsi:type="dcterms:W3CDTF">2021-03-10T11:35:00Z</dcterms:created>
  <dcterms:modified xsi:type="dcterms:W3CDTF">2023-09-27T13:54:00Z</dcterms:modified>
</cp:coreProperties>
</file>